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56F4D" w14:textId="77777777" w:rsidR="00750893" w:rsidRDefault="00750893" w:rsidP="00750893">
      <w:pPr>
        <w:pStyle w:val="BodyText"/>
        <w:pBdr>
          <w:bottom w:val="double" w:sz="18" w:space="5" w:color="auto"/>
        </w:pBdr>
        <w:ind w:right="-257"/>
        <w:jc w:val="center"/>
        <w:rPr>
          <w:rFonts w:ascii="Calibri" w:hAnsi="Calibri"/>
          <w:b/>
          <w:sz w:val="22"/>
          <w:szCs w:val="22"/>
        </w:rPr>
      </w:pPr>
      <w:r w:rsidRPr="00CC1D87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8BF35" wp14:editId="2D4C3CEE">
                <wp:simplePos x="0" y="0"/>
                <wp:positionH relativeFrom="column">
                  <wp:posOffset>850265</wp:posOffset>
                </wp:positionH>
                <wp:positionV relativeFrom="paragraph">
                  <wp:posOffset>-304800</wp:posOffset>
                </wp:positionV>
                <wp:extent cx="4559935" cy="1347470"/>
                <wp:effectExtent l="13335" t="7620" r="825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EF110" w14:textId="77777777" w:rsidR="00750893" w:rsidRDefault="00750893" w:rsidP="00750893">
                            <w:pPr>
                              <w:pStyle w:val="Heading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A0352">
                              <w:rPr>
                                <w:rFonts w:ascii="Arial" w:hAnsi="Arial" w:cs="Arial"/>
                                <w:sz w:val="20"/>
                              </w:rPr>
                              <w:t xml:space="preserve">Parents Information Line: 0870 054 4999   Pin Number: 02 1860 Website:  </w:t>
                            </w:r>
                          </w:p>
                          <w:p w14:paraId="5302D2CB" w14:textId="77777777" w:rsidR="00750893" w:rsidRDefault="00750893" w:rsidP="00750893">
                            <w:pPr>
                              <w:pStyle w:val="Heading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E5DA9BD" w14:textId="77777777" w:rsidR="00750893" w:rsidRDefault="00DC2B4F" w:rsidP="00750893">
                            <w:pPr>
                              <w:pStyle w:val="Heading1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hyperlink r:id="rId8" w:history="1">
                              <w:r w:rsidR="00750893" w:rsidRPr="00EA035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www.aberdeenshire.gov.uk/closures</w:t>
                              </w:r>
                            </w:hyperlink>
                            <w:r w:rsidR="00750893" w:rsidRPr="00EA0352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5A457207" w14:textId="77777777" w:rsidR="00750893" w:rsidRPr="008502BE" w:rsidRDefault="00750893" w:rsidP="00750893">
                            <w:pPr>
                              <w:rPr>
                                <w:lang w:val="x-none"/>
                              </w:rPr>
                            </w:pPr>
                          </w:p>
                          <w:p w14:paraId="3534637D" w14:textId="77777777" w:rsidR="00750893" w:rsidRPr="00EA0352" w:rsidRDefault="00750893" w:rsidP="00750893">
                            <w:pPr>
                              <w:rPr>
                                <w:color w:val="300A8E"/>
                                <w:sz w:val="22"/>
                                <w:szCs w:val="22"/>
                              </w:rPr>
                            </w:pPr>
                            <w:r w:rsidRPr="00ED0339">
                              <w:rPr>
                                <w:b/>
                                <w:color w:val="300A8E"/>
                                <w:sz w:val="22"/>
                                <w:szCs w:val="22"/>
                              </w:rPr>
                              <w:t>Our Values are</w:t>
                            </w:r>
                            <w:r w:rsidRPr="00EA0352">
                              <w:rPr>
                                <w:color w:val="300A8E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color w:val="300A8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A0352">
                              <w:rPr>
                                <w:b/>
                                <w:color w:val="300A8E"/>
                                <w:sz w:val="22"/>
                                <w:szCs w:val="22"/>
                              </w:rPr>
                              <w:t>C</w:t>
                            </w:r>
                            <w:r w:rsidRPr="00EA0352">
                              <w:rPr>
                                <w:color w:val="300A8E"/>
                                <w:sz w:val="22"/>
                                <w:szCs w:val="22"/>
                              </w:rPr>
                              <w:t xml:space="preserve">ommunity, </w:t>
                            </w:r>
                            <w:r w:rsidRPr="00EA0352">
                              <w:rPr>
                                <w:b/>
                                <w:color w:val="300A8E"/>
                                <w:sz w:val="22"/>
                                <w:szCs w:val="22"/>
                              </w:rPr>
                              <w:t>H</w:t>
                            </w:r>
                            <w:r w:rsidRPr="00EA0352">
                              <w:rPr>
                                <w:color w:val="300A8E"/>
                                <w:sz w:val="22"/>
                                <w:szCs w:val="22"/>
                              </w:rPr>
                              <w:t xml:space="preserve">appiness, </w:t>
                            </w:r>
                            <w:r w:rsidRPr="00EA0352">
                              <w:rPr>
                                <w:b/>
                                <w:color w:val="300A8E"/>
                                <w:sz w:val="22"/>
                                <w:szCs w:val="22"/>
                              </w:rPr>
                              <w:t>A</w:t>
                            </w:r>
                            <w:r w:rsidRPr="00EA0352">
                              <w:rPr>
                                <w:color w:val="300A8E"/>
                                <w:sz w:val="22"/>
                                <w:szCs w:val="22"/>
                              </w:rPr>
                              <w:t xml:space="preserve">chievement. </w:t>
                            </w:r>
                            <w:r w:rsidRPr="00EA0352">
                              <w:rPr>
                                <w:b/>
                                <w:color w:val="300A8E"/>
                                <w:sz w:val="22"/>
                                <w:szCs w:val="22"/>
                              </w:rPr>
                              <w:t>R</w:t>
                            </w:r>
                            <w:r w:rsidRPr="00EA0352">
                              <w:rPr>
                                <w:color w:val="300A8E"/>
                                <w:sz w:val="22"/>
                                <w:szCs w:val="22"/>
                              </w:rPr>
                              <w:t>espect,</w:t>
                            </w:r>
                          </w:p>
                          <w:p w14:paraId="35D9904C" w14:textId="77777777" w:rsidR="00750893" w:rsidRPr="00EA0352" w:rsidRDefault="00750893" w:rsidP="00750893">
                            <w:pPr>
                              <w:ind w:left="2" w:firstLine="1798"/>
                              <w:rPr>
                                <w:color w:val="300A8E"/>
                                <w:sz w:val="22"/>
                                <w:szCs w:val="22"/>
                              </w:rPr>
                            </w:pPr>
                            <w:r w:rsidRPr="00EA0352">
                              <w:rPr>
                                <w:b/>
                                <w:color w:val="300A8E"/>
                                <w:sz w:val="22"/>
                                <w:szCs w:val="22"/>
                              </w:rPr>
                              <w:t>L</w:t>
                            </w:r>
                            <w:r w:rsidRPr="00EA0352">
                              <w:rPr>
                                <w:color w:val="300A8E"/>
                                <w:sz w:val="22"/>
                                <w:szCs w:val="22"/>
                              </w:rPr>
                              <w:t xml:space="preserve">ifelong learning, </w:t>
                            </w:r>
                            <w:proofErr w:type="gramStart"/>
                            <w:r w:rsidRPr="00EA0352">
                              <w:rPr>
                                <w:b/>
                                <w:color w:val="300A8E"/>
                                <w:sz w:val="22"/>
                                <w:szCs w:val="22"/>
                              </w:rPr>
                              <w:t>I</w:t>
                            </w:r>
                            <w:r w:rsidRPr="00EA0352">
                              <w:rPr>
                                <w:color w:val="300A8E"/>
                                <w:sz w:val="22"/>
                                <w:szCs w:val="22"/>
                              </w:rPr>
                              <w:t>ndividuality</w:t>
                            </w:r>
                            <w:proofErr w:type="gramEnd"/>
                            <w:r>
                              <w:rPr>
                                <w:color w:val="300A8E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EA0352">
                              <w:rPr>
                                <w:b/>
                                <w:color w:val="300A8E"/>
                                <w:sz w:val="22"/>
                                <w:szCs w:val="22"/>
                              </w:rPr>
                              <w:t>E</w:t>
                            </w:r>
                            <w:r w:rsidRPr="00EA0352">
                              <w:rPr>
                                <w:color w:val="300A8E"/>
                                <w:sz w:val="22"/>
                                <w:szCs w:val="22"/>
                              </w:rPr>
                              <w:t xml:space="preserve">veryone     </w:t>
                            </w:r>
                          </w:p>
                          <w:p w14:paraId="76817DEF" w14:textId="77777777" w:rsidR="00750893" w:rsidRDefault="00750893" w:rsidP="00750893">
                            <w:pPr>
                              <w:ind w:left="2" w:firstLine="1798"/>
                              <w:rPr>
                                <w:color w:val="300A8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00A8E"/>
                                <w:sz w:val="22"/>
                                <w:szCs w:val="22"/>
                              </w:rPr>
                              <w:t>l</w:t>
                            </w:r>
                            <w:r w:rsidRPr="00EA0352">
                              <w:rPr>
                                <w:color w:val="300A8E"/>
                                <w:sz w:val="22"/>
                                <w:szCs w:val="22"/>
                              </w:rPr>
                              <w:t xml:space="preserve">ooking after each other. </w:t>
                            </w:r>
                          </w:p>
                          <w:p w14:paraId="60C94138" w14:textId="77777777" w:rsidR="00750893" w:rsidRDefault="00750893" w:rsidP="00750893">
                            <w:pPr>
                              <w:ind w:left="2" w:firstLine="1798"/>
                              <w:rPr>
                                <w:color w:val="300A8E"/>
                                <w:sz w:val="22"/>
                                <w:szCs w:val="22"/>
                              </w:rPr>
                            </w:pPr>
                          </w:p>
                          <w:p w14:paraId="23D7E3E0" w14:textId="77777777" w:rsidR="00750893" w:rsidRPr="00EA0352" w:rsidRDefault="00750893" w:rsidP="00750893">
                            <w:pPr>
                              <w:ind w:left="2" w:firstLine="1798"/>
                              <w:rPr>
                                <w:color w:val="300A8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8BF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.95pt;margin-top:-24pt;width:359.05pt;height:10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" o:allowincell="f" strokecolor="white">
                <v:textbox>
                  <w:txbxContent>
                    <w:p w14:paraId="39CEF110" w14:textId="77777777" w:rsidR="00750893" w:rsidRDefault="00750893" w:rsidP="00750893">
                      <w:pPr>
                        <w:pStyle w:val="Heading1"/>
                        <w:rPr>
                          <w:rFonts w:ascii="Arial" w:hAnsi="Arial" w:cs="Arial"/>
                          <w:sz w:val="20"/>
                        </w:rPr>
                      </w:pPr>
                      <w:r w:rsidRPr="00EA0352">
                        <w:rPr>
                          <w:rFonts w:ascii="Arial" w:hAnsi="Arial" w:cs="Arial"/>
                          <w:sz w:val="20"/>
                        </w:rPr>
                        <w:t xml:space="preserve">Parents Information Line: 0870 054 4999   Pin Number: 02 1860 Website:  </w:t>
                      </w:r>
                    </w:p>
                    <w:p w14:paraId="5302D2CB" w14:textId="77777777" w:rsidR="00750893" w:rsidRDefault="00750893" w:rsidP="00750893">
                      <w:pPr>
                        <w:pStyle w:val="Heading1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E5DA9BD" w14:textId="77777777" w:rsidR="00750893" w:rsidRDefault="00DC2B4F" w:rsidP="00750893">
                      <w:pPr>
                        <w:pStyle w:val="Heading1"/>
                        <w:rPr>
                          <w:rFonts w:ascii="Arial" w:hAnsi="Arial" w:cs="Arial"/>
                          <w:sz w:val="20"/>
                        </w:rPr>
                      </w:pPr>
                      <w:hyperlink r:id="rId9" w:history="1">
                        <w:r w:rsidR="00750893" w:rsidRPr="00EA0352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www.aberdeenshire.gov.uk/closures</w:t>
                        </w:r>
                      </w:hyperlink>
                      <w:r w:rsidR="00750893" w:rsidRPr="00EA0352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5A457207" w14:textId="77777777" w:rsidR="00750893" w:rsidRPr="008502BE" w:rsidRDefault="00750893" w:rsidP="00750893">
                      <w:pPr>
                        <w:rPr>
                          <w:lang w:val="x-none"/>
                        </w:rPr>
                      </w:pPr>
                    </w:p>
                    <w:p w14:paraId="3534637D" w14:textId="77777777" w:rsidR="00750893" w:rsidRPr="00EA0352" w:rsidRDefault="00750893" w:rsidP="00750893">
                      <w:pPr>
                        <w:rPr>
                          <w:color w:val="300A8E"/>
                          <w:sz w:val="22"/>
                          <w:szCs w:val="22"/>
                        </w:rPr>
                      </w:pPr>
                      <w:r w:rsidRPr="00ED0339">
                        <w:rPr>
                          <w:b/>
                          <w:color w:val="300A8E"/>
                          <w:sz w:val="22"/>
                          <w:szCs w:val="22"/>
                        </w:rPr>
                        <w:t>Our Values are</w:t>
                      </w:r>
                      <w:r w:rsidRPr="00EA0352">
                        <w:rPr>
                          <w:color w:val="300A8E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color w:val="300A8E"/>
                          <w:sz w:val="22"/>
                          <w:szCs w:val="22"/>
                        </w:rPr>
                        <w:t xml:space="preserve">  </w:t>
                      </w:r>
                      <w:r w:rsidRPr="00EA0352">
                        <w:rPr>
                          <w:b/>
                          <w:color w:val="300A8E"/>
                          <w:sz w:val="22"/>
                          <w:szCs w:val="22"/>
                        </w:rPr>
                        <w:t>C</w:t>
                      </w:r>
                      <w:r w:rsidRPr="00EA0352">
                        <w:rPr>
                          <w:color w:val="300A8E"/>
                          <w:sz w:val="22"/>
                          <w:szCs w:val="22"/>
                        </w:rPr>
                        <w:t xml:space="preserve">ommunity, </w:t>
                      </w:r>
                      <w:r w:rsidRPr="00EA0352">
                        <w:rPr>
                          <w:b/>
                          <w:color w:val="300A8E"/>
                          <w:sz w:val="22"/>
                          <w:szCs w:val="22"/>
                        </w:rPr>
                        <w:t>H</w:t>
                      </w:r>
                      <w:r w:rsidRPr="00EA0352">
                        <w:rPr>
                          <w:color w:val="300A8E"/>
                          <w:sz w:val="22"/>
                          <w:szCs w:val="22"/>
                        </w:rPr>
                        <w:t xml:space="preserve">appiness, </w:t>
                      </w:r>
                      <w:r w:rsidRPr="00EA0352">
                        <w:rPr>
                          <w:b/>
                          <w:color w:val="300A8E"/>
                          <w:sz w:val="22"/>
                          <w:szCs w:val="22"/>
                        </w:rPr>
                        <w:t>A</w:t>
                      </w:r>
                      <w:r w:rsidRPr="00EA0352">
                        <w:rPr>
                          <w:color w:val="300A8E"/>
                          <w:sz w:val="22"/>
                          <w:szCs w:val="22"/>
                        </w:rPr>
                        <w:t xml:space="preserve">chievement. </w:t>
                      </w:r>
                      <w:r w:rsidRPr="00EA0352">
                        <w:rPr>
                          <w:b/>
                          <w:color w:val="300A8E"/>
                          <w:sz w:val="22"/>
                          <w:szCs w:val="22"/>
                        </w:rPr>
                        <w:t>R</w:t>
                      </w:r>
                      <w:r w:rsidRPr="00EA0352">
                        <w:rPr>
                          <w:color w:val="300A8E"/>
                          <w:sz w:val="22"/>
                          <w:szCs w:val="22"/>
                        </w:rPr>
                        <w:t>espect,</w:t>
                      </w:r>
                    </w:p>
                    <w:p w14:paraId="35D9904C" w14:textId="77777777" w:rsidR="00750893" w:rsidRPr="00EA0352" w:rsidRDefault="00750893" w:rsidP="00750893">
                      <w:pPr>
                        <w:ind w:left="2" w:firstLine="1798"/>
                        <w:rPr>
                          <w:color w:val="300A8E"/>
                          <w:sz w:val="22"/>
                          <w:szCs w:val="22"/>
                        </w:rPr>
                      </w:pPr>
                      <w:r w:rsidRPr="00EA0352">
                        <w:rPr>
                          <w:b/>
                          <w:color w:val="300A8E"/>
                          <w:sz w:val="22"/>
                          <w:szCs w:val="22"/>
                        </w:rPr>
                        <w:t>L</w:t>
                      </w:r>
                      <w:r w:rsidRPr="00EA0352">
                        <w:rPr>
                          <w:color w:val="300A8E"/>
                          <w:sz w:val="22"/>
                          <w:szCs w:val="22"/>
                        </w:rPr>
                        <w:t xml:space="preserve">ifelong learning, </w:t>
                      </w:r>
                      <w:proofErr w:type="gramStart"/>
                      <w:r w:rsidRPr="00EA0352">
                        <w:rPr>
                          <w:b/>
                          <w:color w:val="300A8E"/>
                          <w:sz w:val="22"/>
                          <w:szCs w:val="22"/>
                        </w:rPr>
                        <w:t>I</w:t>
                      </w:r>
                      <w:r w:rsidRPr="00EA0352">
                        <w:rPr>
                          <w:color w:val="300A8E"/>
                          <w:sz w:val="22"/>
                          <w:szCs w:val="22"/>
                        </w:rPr>
                        <w:t>ndividuality</w:t>
                      </w:r>
                      <w:proofErr w:type="gramEnd"/>
                      <w:r>
                        <w:rPr>
                          <w:color w:val="300A8E"/>
                          <w:sz w:val="22"/>
                          <w:szCs w:val="22"/>
                        </w:rPr>
                        <w:t xml:space="preserve"> and </w:t>
                      </w:r>
                      <w:r w:rsidRPr="00EA0352">
                        <w:rPr>
                          <w:b/>
                          <w:color w:val="300A8E"/>
                          <w:sz w:val="22"/>
                          <w:szCs w:val="22"/>
                        </w:rPr>
                        <w:t>E</w:t>
                      </w:r>
                      <w:r w:rsidRPr="00EA0352">
                        <w:rPr>
                          <w:color w:val="300A8E"/>
                          <w:sz w:val="22"/>
                          <w:szCs w:val="22"/>
                        </w:rPr>
                        <w:t xml:space="preserve">veryone     </w:t>
                      </w:r>
                    </w:p>
                    <w:p w14:paraId="76817DEF" w14:textId="77777777" w:rsidR="00750893" w:rsidRDefault="00750893" w:rsidP="00750893">
                      <w:pPr>
                        <w:ind w:left="2" w:firstLine="1798"/>
                        <w:rPr>
                          <w:color w:val="300A8E"/>
                          <w:sz w:val="22"/>
                          <w:szCs w:val="22"/>
                        </w:rPr>
                      </w:pPr>
                      <w:r>
                        <w:rPr>
                          <w:color w:val="300A8E"/>
                          <w:sz w:val="22"/>
                          <w:szCs w:val="22"/>
                        </w:rPr>
                        <w:t>l</w:t>
                      </w:r>
                      <w:r w:rsidRPr="00EA0352">
                        <w:rPr>
                          <w:color w:val="300A8E"/>
                          <w:sz w:val="22"/>
                          <w:szCs w:val="22"/>
                        </w:rPr>
                        <w:t xml:space="preserve">ooking after each other. </w:t>
                      </w:r>
                    </w:p>
                    <w:p w14:paraId="60C94138" w14:textId="77777777" w:rsidR="00750893" w:rsidRDefault="00750893" w:rsidP="00750893">
                      <w:pPr>
                        <w:ind w:left="2" w:firstLine="1798"/>
                        <w:rPr>
                          <w:color w:val="300A8E"/>
                          <w:sz w:val="22"/>
                          <w:szCs w:val="22"/>
                        </w:rPr>
                      </w:pPr>
                    </w:p>
                    <w:p w14:paraId="23D7E3E0" w14:textId="77777777" w:rsidR="00750893" w:rsidRPr="00EA0352" w:rsidRDefault="00750893" w:rsidP="00750893">
                      <w:pPr>
                        <w:ind w:left="2" w:firstLine="1798"/>
                        <w:rPr>
                          <w:color w:val="300A8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60DBCA72" w14:textId="77777777" w:rsidR="00750893" w:rsidRDefault="00750893" w:rsidP="00750893">
      <w:pPr>
        <w:pStyle w:val="BodyText"/>
        <w:pBdr>
          <w:bottom w:val="double" w:sz="18" w:space="5" w:color="auto"/>
        </w:pBdr>
        <w:ind w:right="-2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0CA46C8" wp14:editId="4B0A5C12">
            <wp:extent cx="547370" cy="72644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22"/>
          <w:szCs w:val="22"/>
        </w:rPr>
        <w:t xml:space="preserve">                                                </w:t>
      </w:r>
    </w:p>
    <w:p w14:paraId="6AF2505A" w14:textId="77777777" w:rsidR="00750893" w:rsidRDefault="00750893" w:rsidP="00750893">
      <w:pPr>
        <w:pStyle w:val="BodyText"/>
        <w:pBdr>
          <w:bottom w:val="double" w:sz="18" w:space="5" w:color="auto"/>
        </w:pBdr>
        <w:ind w:right="-257"/>
        <w:rPr>
          <w:rFonts w:ascii="Calibri" w:hAnsi="Calibri"/>
          <w:b/>
          <w:sz w:val="22"/>
          <w:szCs w:val="22"/>
        </w:rPr>
      </w:pPr>
    </w:p>
    <w:p w14:paraId="6D017DD6" w14:textId="77777777" w:rsidR="00750893" w:rsidRDefault="00750893" w:rsidP="00750893">
      <w:pPr>
        <w:pStyle w:val="BodyText"/>
        <w:pBdr>
          <w:bottom w:val="double" w:sz="18" w:space="5" w:color="auto"/>
        </w:pBdr>
        <w:ind w:right="-257"/>
        <w:jc w:val="center"/>
        <w:rPr>
          <w:rFonts w:cs="Arial"/>
          <w:b/>
          <w:sz w:val="22"/>
          <w:szCs w:val="22"/>
        </w:rPr>
      </w:pPr>
      <w:r w:rsidRPr="00761581">
        <w:rPr>
          <w:rFonts w:cs="Arial"/>
          <w:b/>
          <w:sz w:val="22"/>
          <w:szCs w:val="22"/>
        </w:rPr>
        <w:t>FINTRAY SC</w:t>
      </w:r>
      <w:r>
        <w:rPr>
          <w:rFonts w:cs="Arial"/>
          <w:b/>
          <w:sz w:val="22"/>
          <w:szCs w:val="22"/>
          <w:lang w:val="en-GB"/>
        </w:rPr>
        <w:t>H</w:t>
      </w:r>
      <w:r w:rsidRPr="00761581">
        <w:rPr>
          <w:rFonts w:cs="Arial"/>
          <w:b/>
          <w:sz w:val="22"/>
          <w:szCs w:val="22"/>
        </w:rPr>
        <w:t>OOL NEWS</w:t>
      </w:r>
    </w:p>
    <w:p w14:paraId="6D455F5E" w14:textId="77777777" w:rsidR="00750893" w:rsidRPr="00761581" w:rsidRDefault="00750893" w:rsidP="00750893">
      <w:pPr>
        <w:pStyle w:val="BodyText"/>
        <w:pBdr>
          <w:bottom w:val="double" w:sz="18" w:space="5" w:color="auto"/>
        </w:pBdr>
        <w:ind w:right="-257"/>
        <w:rPr>
          <w:rFonts w:cs="Arial"/>
          <w:b/>
          <w:sz w:val="22"/>
          <w:szCs w:val="22"/>
        </w:rPr>
      </w:pPr>
    </w:p>
    <w:p w14:paraId="19689741" w14:textId="77777777" w:rsidR="00750893" w:rsidRDefault="00750893" w:rsidP="00750893">
      <w:pPr>
        <w:tabs>
          <w:tab w:val="left" w:pos="5265"/>
        </w:tabs>
        <w:jc w:val="both"/>
        <w:rPr>
          <w:rFonts w:cs="Arial"/>
          <w:b/>
        </w:rPr>
      </w:pPr>
    </w:p>
    <w:p w14:paraId="5C7F6710" w14:textId="77777777" w:rsidR="00750893" w:rsidRDefault="00750893" w:rsidP="00750893">
      <w:pPr>
        <w:tabs>
          <w:tab w:val="left" w:pos="5265"/>
        </w:tabs>
        <w:jc w:val="both"/>
        <w:rPr>
          <w:rFonts w:cs="Arial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3AE201" wp14:editId="4CFD2C7C">
            <wp:simplePos x="0" y="0"/>
            <wp:positionH relativeFrom="column">
              <wp:posOffset>5389880</wp:posOffset>
            </wp:positionH>
            <wp:positionV relativeFrom="paragraph">
              <wp:posOffset>10160</wp:posOffset>
            </wp:positionV>
            <wp:extent cx="12001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7" y="21343"/>
                <wp:lineTo x="21257" y="0"/>
                <wp:lineTo x="0" y="0"/>
              </wp:wrapPolygon>
            </wp:wrapTight>
            <wp:docPr id="5" name="Picture 5" descr="Image result for august thistles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ugust thistles scotlan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1B179" w14:textId="6AD6287B" w:rsidR="00750893" w:rsidRPr="00FD7311" w:rsidRDefault="00750893" w:rsidP="00750893">
      <w:pPr>
        <w:tabs>
          <w:tab w:val="left" w:pos="5265"/>
        </w:tabs>
        <w:jc w:val="both"/>
        <w:rPr>
          <w:rFonts w:cs="Arial"/>
        </w:rPr>
      </w:pPr>
      <w:r w:rsidRPr="00FD7311">
        <w:rPr>
          <w:rFonts w:cs="Arial"/>
          <w:b/>
        </w:rPr>
        <w:t xml:space="preserve">Head Teacher: </w:t>
      </w:r>
      <w:r>
        <w:rPr>
          <w:rFonts w:cs="Arial"/>
          <w:b/>
        </w:rPr>
        <w:t xml:space="preserve">Amanda Carter </w:t>
      </w:r>
      <w:r w:rsidRPr="00FD7311">
        <w:rPr>
          <w:rFonts w:cs="Arial"/>
          <w:b/>
        </w:rPr>
        <w:t xml:space="preserve">         </w:t>
      </w:r>
      <w:r w:rsidRPr="00FD7311">
        <w:rPr>
          <w:rFonts w:cs="Arial"/>
          <w:b/>
        </w:rPr>
        <w:tab/>
      </w:r>
      <w:r w:rsidRPr="00FD7311">
        <w:rPr>
          <w:rFonts w:cs="Arial"/>
          <w:b/>
        </w:rPr>
        <w:tab/>
      </w:r>
      <w:r w:rsidRPr="00FD7311">
        <w:rPr>
          <w:rFonts w:cs="Arial"/>
          <w:b/>
        </w:rPr>
        <w:tab/>
      </w:r>
      <w:r w:rsidRPr="00FD7311">
        <w:rPr>
          <w:rFonts w:cs="Arial"/>
          <w:b/>
        </w:rPr>
        <w:tab/>
      </w:r>
      <w:r w:rsidRPr="00FD7311">
        <w:rPr>
          <w:rFonts w:cs="Arial"/>
          <w:b/>
        </w:rPr>
        <w:tab/>
      </w:r>
      <w:r w:rsidRPr="00FD7311">
        <w:rPr>
          <w:rFonts w:cs="Arial"/>
          <w:b/>
        </w:rPr>
        <w:tab/>
      </w:r>
      <w:r w:rsidRPr="00FD7311">
        <w:rPr>
          <w:rFonts w:cs="Arial"/>
          <w:b/>
        </w:rPr>
        <w:tab/>
      </w:r>
      <w:r w:rsidRPr="00FD7311">
        <w:rPr>
          <w:rFonts w:cs="Arial"/>
          <w:b/>
        </w:rPr>
        <w:tab/>
      </w:r>
      <w:r w:rsidRPr="00FD7311">
        <w:rPr>
          <w:rFonts w:cs="Arial"/>
          <w:b/>
        </w:rPr>
        <w:tab/>
      </w:r>
      <w:r w:rsidRPr="00FD7311">
        <w:rPr>
          <w:rFonts w:cs="Arial"/>
        </w:rPr>
        <w:tab/>
      </w:r>
    </w:p>
    <w:p w14:paraId="3C222E92" w14:textId="77777777" w:rsidR="00750893" w:rsidRPr="00FD7311" w:rsidRDefault="00750893" w:rsidP="00750893">
      <w:pPr>
        <w:tabs>
          <w:tab w:val="left" w:pos="6300"/>
        </w:tabs>
        <w:jc w:val="both"/>
        <w:rPr>
          <w:rFonts w:cs="Arial"/>
          <w:b/>
        </w:rPr>
      </w:pPr>
      <w:r w:rsidRPr="00FD7311">
        <w:rPr>
          <w:rFonts w:cs="Arial"/>
          <w:b/>
        </w:rPr>
        <w:tab/>
      </w:r>
      <w:r w:rsidRPr="00FD7311">
        <w:rPr>
          <w:rFonts w:cs="Arial"/>
          <w:b/>
        </w:rPr>
        <w:tab/>
      </w:r>
    </w:p>
    <w:p w14:paraId="0661790D" w14:textId="77777777" w:rsidR="00750893" w:rsidRPr="00FD7311" w:rsidRDefault="00750893" w:rsidP="00750893">
      <w:pPr>
        <w:tabs>
          <w:tab w:val="left" w:pos="6300"/>
        </w:tabs>
        <w:jc w:val="both"/>
        <w:rPr>
          <w:rFonts w:cs="Arial"/>
          <w:b/>
        </w:rPr>
      </w:pPr>
    </w:p>
    <w:p w14:paraId="646D8B50" w14:textId="77777777" w:rsidR="00750893" w:rsidRPr="00FD7311" w:rsidRDefault="00750893" w:rsidP="00750893">
      <w:pPr>
        <w:tabs>
          <w:tab w:val="left" w:pos="6300"/>
        </w:tabs>
        <w:jc w:val="both"/>
        <w:rPr>
          <w:rFonts w:cs="Arial"/>
        </w:rPr>
      </w:pPr>
    </w:p>
    <w:p w14:paraId="5986609D" w14:textId="77777777" w:rsidR="00750893" w:rsidRPr="00FD7311" w:rsidRDefault="00750893" w:rsidP="00750893">
      <w:pPr>
        <w:tabs>
          <w:tab w:val="left" w:pos="6300"/>
        </w:tabs>
        <w:jc w:val="both"/>
        <w:rPr>
          <w:rFonts w:cs="Arial"/>
        </w:rPr>
      </w:pPr>
      <w:r>
        <w:rPr>
          <w:rFonts w:cs="Arial"/>
        </w:rPr>
        <w:t>August</w:t>
      </w:r>
      <w:r w:rsidRPr="00FD7311">
        <w:rPr>
          <w:rFonts w:cs="Arial"/>
        </w:rPr>
        <w:t xml:space="preserve"> 2017 </w:t>
      </w:r>
    </w:p>
    <w:p w14:paraId="13355E19" w14:textId="77777777" w:rsidR="00750893" w:rsidRPr="00FD7311" w:rsidRDefault="00750893" w:rsidP="00750893">
      <w:pPr>
        <w:tabs>
          <w:tab w:val="left" w:pos="6300"/>
        </w:tabs>
        <w:jc w:val="both"/>
        <w:rPr>
          <w:rFonts w:cs="Arial"/>
        </w:rPr>
      </w:pPr>
    </w:p>
    <w:p w14:paraId="0167B09D" w14:textId="78E8CAA8" w:rsidR="00750893" w:rsidRDefault="00750893" w:rsidP="00750893">
      <w:pPr>
        <w:tabs>
          <w:tab w:val="left" w:pos="6300"/>
        </w:tabs>
        <w:jc w:val="both"/>
        <w:rPr>
          <w:rFonts w:cs="Arial"/>
        </w:rPr>
      </w:pPr>
      <w:r w:rsidRPr="00FD7311">
        <w:rPr>
          <w:rFonts w:cs="Arial"/>
        </w:rPr>
        <w:t xml:space="preserve">Dear Parents and Carers, </w:t>
      </w:r>
    </w:p>
    <w:p w14:paraId="15B39A7A" w14:textId="77777777" w:rsidR="00CB475F" w:rsidRDefault="00CB475F" w:rsidP="00750893">
      <w:pPr>
        <w:tabs>
          <w:tab w:val="left" w:pos="6300"/>
        </w:tabs>
        <w:jc w:val="both"/>
        <w:rPr>
          <w:rFonts w:cs="Arial"/>
        </w:rPr>
      </w:pPr>
    </w:p>
    <w:p w14:paraId="01EF2E1D" w14:textId="64AEEFA1" w:rsidR="00750893" w:rsidRPr="00FD7311" w:rsidRDefault="00CB475F" w:rsidP="00750893">
      <w:pPr>
        <w:tabs>
          <w:tab w:val="left" w:pos="6300"/>
        </w:tabs>
        <w:jc w:val="both"/>
        <w:rPr>
          <w:rFonts w:cs="Arial"/>
        </w:rPr>
      </w:pPr>
      <w:r w:rsidRPr="00CB475F">
        <w:rPr>
          <w:rFonts w:cs="Arial"/>
          <w:b/>
          <w:u w:val="single"/>
        </w:rPr>
        <w:t>Welcome</w:t>
      </w:r>
    </w:p>
    <w:p w14:paraId="52FA19A2" w14:textId="17A60BF7" w:rsidR="0044718E" w:rsidRDefault="00750893" w:rsidP="00750893">
      <w:pPr>
        <w:tabs>
          <w:tab w:val="left" w:pos="6300"/>
        </w:tabs>
        <w:jc w:val="both"/>
        <w:rPr>
          <w:rFonts w:cs="Arial"/>
        </w:rPr>
      </w:pPr>
      <w:r>
        <w:rPr>
          <w:rFonts w:cs="Arial"/>
        </w:rPr>
        <w:t xml:space="preserve">Welcome to the new school session!  I am delighted to be joining Hatton of </w:t>
      </w:r>
      <w:proofErr w:type="spellStart"/>
      <w:r>
        <w:rPr>
          <w:rFonts w:cs="Arial"/>
        </w:rPr>
        <w:t>Fintray</w:t>
      </w:r>
      <w:proofErr w:type="spellEnd"/>
      <w:r>
        <w:rPr>
          <w:rFonts w:cs="Arial"/>
        </w:rPr>
        <w:t xml:space="preserve"> Primary School as Head Teacher and am looking forward to getting to know both the children and the wider school community.  </w:t>
      </w:r>
      <w:r w:rsidR="0022023C">
        <w:rPr>
          <w:rFonts w:cs="Arial"/>
        </w:rPr>
        <w:t>Also new this session are Miss Smith who will be teaching P3/4 and Miss</w:t>
      </w:r>
      <w:r w:rsidR="004D5DF2">
        <w:rPr>
          <w:rFonts w:cs="Arial"/>
        </w:rPr>
        <w:t xml:space="preserve"> </w:t>
      </w:r>
      <w:proofErr w:type="gramStart"/>
      <w:r w:rsidR="004D5DF2">
        <w:rPr>
          <w:rFonts w:cs="Arial"/>
        </w:rPr>
        <w:t>Laverty</w:t>
      </w:r>
      <w:r w:rsidR="0022023C">
        <w:rPr>
          <w:rFonts w:cs="Arial"/>
        </w:rPr>
        <w:t xml:space="preserve">  who</w:t>
      </w:r>
      <w:proofErr w:type="gramEnd"/>
      <w:r w:rsidR="0022023C">
        <w:rPr>
          <w:rFonts w:cs="Arial"/>
        </w:rPr>
        <w:t xml:space="preserve"> will be teaching P5/6/7.  Welcome back to Mrs Mackenzie who will continue in P1/2.  Retiring Head Teacher Mrs Sheila Middleton has been a significant support to us over the last couple of weeks ensuring a smooth handover.  </w:t>
      </w:r>
      <w:r>
        <w:rPr>
          <w:rFonts w:cs="Arial"/>
        </w:rPr>
        <w:t xml:space="preserve"> </w:t>
      </w:r>
      <w:r w:rsidR="0022023C">
        <w:rPr>
          <w:rFonts w:cs="Arial"/>
        </w:rPr>
        <w:t xml:space="preserve">She will be in school regularly over the coming term to </w:t>
      </w:r>
      <w:r w:rsidR="0044718E">
        <w:rPr>
          <w:rFonts w:cs="Arial"/>
        </w:rPr>
        <w:t>support</w:t>
      </w:r>
      <w:r w:rsidR="0022023C">
        <w:rPr>
          <w:rFonts w:cs="Arial"/>
        </w:rPr>
        <w:t xml:space="preserve"> us and get us up to speed.  We are most grateful for this.  </w:t>
      </w:r>
    </w:p>
    <w:p w14:paraId="240FA6DF" w14:textId="11E076AA" w:rsidR="00AD40F6" w:rsidRDefault="00AD40F6" w:rsidP="00750893">
      <w:pPr>
        <w:tabs>
          <w:tab w:val="left" w:pos="6300"/>
        </w:tabs>
        <w:jc w:val="both"/>
        <w:rPr>
          <w:rFonts w:cs="Arial"/>
        </w:rPr>
      </w:pPr>
    </w:p>
    <w:p w14:paraId="6B3523BC" w14:textId="468A2058" w:rsidR="00AD40F6" w:rsidRDefault="00AD40F6" w:rsidP="00750893">
      <w:pPr>
        <w:tabs>
          <w:tab w:val="left" w:pos="6300"/>
        </w:tabs>
        <w:jc w:val="both"/>
        <w:rPr>
          <w:rFonts w:cs="Arial"/>
        </w:rPr>
      </w:pPr>
      <w:r>
        <w:rPr>
          <w:rFonts w:cs="Arial"/>
        </w:rPr>
        <w:t xml:space="preserve">A </w:t>
      </w:r>
      <w:proofErr w:type="gramStart"/>
      <w:r>
        <w:rPr>
          <w:rFonts w:cs="Arial"/>
        </w:rPr>
        <w:t>particular welcome</w:t>
      </w:r>
      <w:proofErr w:type="gramEnd"/>
      <w:r>
        <w:rPr>
          <w:rFonts w:cs="Arial"/>
        </w:rPr>
        <w:t xml:space="preserve"> to our new Primary 1 children.  The first year at school is always a very speci</w:t>
      </w:r>
      <w:r w:rsidR="0018024B">
        <w:rPr>
          <w:rFonts w:cs="Arial"/>
        </w:rPr>
        <w:t xml:space="preserve">al time.  Be assured of our desire and determination to help your children settle quickly and happily into school.  </w:t>
      </w:r>
    </w:p>
    <w:p w14:paraId="6BA6DF70" w14:textId="77777777" w:rsidR="0044718E" w:rsidRDefault="0044718E" w:rsidP="00750893">
      <w:pPr>
        <w:tabs>
          <w:tab w:val="left" w:pos="6300"/>
        </w:tabs>
        <w:jc w:val="both"/>
        <w:rPr>
          <w:rFonts w:cs="Arial"/>
        </w:rPr>
      </w:pPr>
    </w:p>
    <w:p w14:paraId="4FC8AF0E" w14:textId="53E8E238" w:rsidR="00750893" w:rsidRDefault="0022023C" w:rsidP="00750893">
      <w:pPr>
        <w:tabs>
          <w:tab w:val="left" w:pos="6300"/>
        </w:tabs>
        <w:jc w:val="both"/>
        <w:rPr>
          <w:rFonts w:cs="Arial"/>
        </w:rPr>
      </w:pPr>
      <w:r>
        <w:rPr>
          <w:rFonts w:cs="Arial"/>
        </w:rPr>
        <w:t xml:space="preserve">We will endeavour to open an assembly to parents as soon as possible in order that parents and carers are able to meet the new team.  </w:t>
      </w:r>
      <w:r w:rsidR="004D5DF2">
        <w:rPr>
          <w:rFonts w:cs="Arial"/>
        </w:rPr>
        <w:t>We will also issue a timetable for the year as soon as possible.</w:t>
      </w:r>
    </w:p>
    <w:p w14:paraId="283B59AF" w14:textId="63330972" w:rsidR="004D5DF2" w:rsidRDefault="004D5DF2" w:rsidP="00750893">
      <w:pPr>
        <w:tabs>
          <w:tab w:val="left" w:pos="6300"/>
        </w:tabs>
        <w:jc w:val="both"/>
        <w:rPr>
          <w:rFonts w:cs="Arial"/>
        </w:rPr>
      </w:pPr>
    </w:p>
    <w:p w14:paraId="4BF67AA5" w14:textId="64EE3A5C" w:rsidR="00CB475F" w:rsidRPr="00CB475F" w:rsidRDefault="00CB475F" w:rsidP="00750893">
      <w:pPr>
        <w:tabs>
          <w:tab w:val="left" w:pos="6300"/>
        </w:tabs>
        <w:jc w:val="both"/>
        <w:rPr>
          <w:rFonts w:cs="Arial"/>
          <w:b/>
          <w:u w:val="single"/>
        </w:rPr>
      </w:pPr>
      <w:r w:rsidRPr="00CB475F">
        <w:rPr>
          <w:rFonts w:cs="Arial"/>
          <w:b/>
          <w:u w:val="single"/>
        </w:rPr>
        <w:t>Building Works</w:t>
      </w:r>
    </w:p>
    <w:p w14:paraId="37FE56A5" w14:textId="247EC26A" w:rsidR="004D5DF2" w:rsidRDefault="004D5DF2" w:rsidP="00750893">
      <w:pPr>
        <w:tabs>
          <w:tab w:val="left" w:pos="6300"/>
        </w:tabs>
        <w:jc w:val="both"/>
        <w:rPr>
          <w:rFonts w:cs="Arial"/>
        </w:rPr>
      </w:pPr>
      <w:r>
        <w:rPr>
          <w:rFonts w:cs="Arial"/>
        </w:rPr>
        <w:t xml:space="preserve">Regrettably the building work at school did not take place over the summer break.  As soon as I have more information about this I will let you know.  The current position is that the work was put out to tender but the quotation for the works was unacceptable. </w:t>
      </w:r>
    </w:p>
    <w:p w14:paraId="2DF51096" w14:textId="4789ED25" w:rsidR="002A10DF" w:rsidRDefault="002A10DF" w:rsidP="00750893">
      <w:pPr>
        <w:tabs>
          <w:tab w:val="left" w:pos="6300"/>
        </w:tabs>
        <w:jc w:val="both"/>
        <w:rPr>
          <w:rFonts w:cs="Arial"/>
        </w:rPr>
      </w:pPr>
    </w:p>
    <w:p w14:paraId="115B7A63" w14:textId="3FAA48F9" w:rsidR="002A10DF" w:rsidRDefault="002A10DF" w:rsidP="00750893">
      <w:pPr>
        <w:tabs>
          <w:tab w:val="left" w:pos="6300"/>
        </w:tabs>
        <w:jc w:val="both"/>
        <w:rPr>
          <w:rFonts w:cs="Arial"/>
          <w:b/>
          <w:u w:val="single"/>
        </w:rPr>
      </w:pPr>
      <w:r w:rsidRPr="002A10DF">
        <w:rPr>
          <w:rFonts w:cs="Arial"/>
          <w:b/>
          <w:u w:val="single"/>
        </w:rPr>
        <w:t>Staffing</w:t>
      </w:r>
    </w:p>
    <w:p w14:paraId="02BE5AFE" w14:textId="134CF36E" w:rsidR="002A10DF" w:rsidRDefault="002A10DF" w:rsidP="00750893">
      <w:pPr>
        <w:tabs>
          <w:tab w:val="left" w:pos="6300"/>
        </w:tabs>
        <w:jc w:val="both"/>
        <w:rPr>
          <w:rFonts w:cs="Arial"/>
        </w:rPr>
      </w:pPr>
      <w:r>
        <w:rPr>
          <w:rFonts w:cs="Arial"/>
        </w:rPr>
        <w:t xml:space="preserve">P1/2 – Mrs Katie </w:t>
      </w:r>
      <w:proofErr w:type="spellStart"/>
      <w:r>
        <w:rPr>
          <w:rFonts w:cs="Arial"/>
        </w:rPr>
        <w:t>MacKenzie</w:t>
      </w:r>
      <w:proofErr w:type="spellEnd"/>
    </w:p>
    <w:p w14:paraId="0A2384E7" w14:textId="5A116B9B" w:rsidR="002A10DF" w:rsidRDefault="002A10DF" w:rsidP="00750893">
      <w:pPr>
        <w:tabs>
          <w:tab w:val="left" w:pos="6300"/>
        </w:tabs>
        <w:jc w:val="both"/>
        <w:rPr>
          <w:rFonts w:cs="Arial"/>
        </w:rPr>
      </w:pPr>
      <w:r>
        <w:rPr>
          <w:rFonts w:cs="Arial"/>
        </w:rPr>
        <w:t xml:space="preserve">P3/4 – Miss </w:t>
      </w:r>
      <w:r w:rsidR="00AB0A21">
        <w:rPr>
          <w:rFonts w:cs="Arial"/>
        </w:rPr>
        <w:t>Sarah Smith</w:t>
      </w:r>
      <w:r>
        <w:rPr>
          <w:rFonts w:cs="Arial"/>
        </w:rPr>
        <w:t>/ Mrs Amanda Carter</w:t>
      </w:r>
    </w:p>
    <w:p w14:paraId="25AAE97D" w14:textId="48B68B3B" w:rsidR="002A10DF" w:rsidRDefault="002A10DF" w:rsidP="00750893">
      <w:pPr>
        <w:tabs>
          <w:tab w:val="left" w:pos="6300"/>
        </w:tabs>
        <w:jc w:val="both"/>
        <w:rPr>
          <w:rFonts w:cs="Arial"/>
        </w:rPr>
      </w:pPr>
      <w:r>
        <w:rPr>
          <w:rFonts w:cs="Arial"/>
        </w:rPr>
        <w:t>P5/6/7 – Miss Gabriella Laverty</w:t>
      </w:r>
    </w:p>
    <w:p w14:paraId="1E0832F9" w14:textId="1A3A3E75" w:rsidR="002A10DF" w:rsidRPr="002A10DF" w:rsidRDefault="002A10DF" w:rsidP="00750893">
      <w:pPr>
        <w:tabs>
          <w:tab w:val="left" w:pos="6300"/>
        </w:tabs>
        <w:jc w:val="both"/>
        <w:rPr>
          <w:rFonts w:cs="Arial"/>
          <w:b/>
          <w:u w:val="single"/>
        </w:rPr>
      </w:pPr>
      <w:r>
        <w:rPr>
          <w:rFonts w:cs="Arial"/>
        </w:rPr>
        <w:t>Many of you will remember Mrs Jan Andrew who will be joining the teaching staff following her maternity leave.  She will be supporting us with Expressive Arts and Physical Education.</w:t>
      </w:r>
    </w:p>
    <w:p w14:paraId="3C4A0437" w14:textId="6DF31016" w:rsidR="004D5DF2" w:rsidRDefault="004D5DF2" w:rsidP="00750893">
      <w:pPr>
        <w:tabs>
          <w:tab w:val="left" w:pos="6300"/>
        </w:tabs>
        <w:jc w:val="both"/>
        <w:rPr>
          <w:rFonts w:cs="Arial"/>
        </w:rPr>
      </w:pPr>
    </w:p>
    <w:p w14:paraId="68F8F577" w14:textId="0C1ECA78" w:rsidR="00CB475F" w:rsidRPr="00CB475F" w:rsidRDefault="00CB475F" w:rsidP="00750893">
      <w:pPr>
        <w:tabs>
          <w:tab w:val="left" w:pos="6300"/>
        </w:tabs>
        <w:jc w:val="both"/>
        <w:rPr>
          <w:rFonts w:cs="Arial"/>
          <w:b/>
          <w:u w:val="single"/>
        </w:rPr>
      </w:pPr>
      <w:r w:rsidRPr="00CB475F">
        <w:rPr>
          <w:rFonts w:cs="Arial"/>
          <w:b/>
          <w:u w:val="single"/>
        </w:rPr>
        <w:t>Visiting Specialists</w:t>
      </w:r>
    </w:p>
    <w:p w14:paraId="20BD099D" w14:textId="42628000" w:rsidR="004D5DF2" w:rsidRDefault="004D5DF2" w:rsidP="00750893">
      <w:pPr>
        <w:tabs>
          <w:tab w:val="left" w:pos="6300"/>
        </w:tabs>
        <w:jc w:val="both"/>
        <w:rPr>
          <w:rFonts w:cs="Arial"/>
        </w:rPr>
      </w:pPr>
      <w:r>
        <w:rPr>
          <w:rFonts w:cs="Arial"/>
        </w:rPr>
        <w:t>This term our Visiting Specialists are:</w:t>
      </w:r>
    </w:p>
    <w:p w14:paraId="6BAAA90A" w14:textId="77777777" w:rsidR="00994533" w:rsidRDefault="00994533" w:rsidP="00750893">
      <w:pPr>
        <w:tabs>
          <w:tab w:val="left" w:pos="6300"/>
        </w:tabs>
        <w:jc w:val="both"/>
        <w:rPr>
          <w:rFonts w:cs="Arial"/>
        </w:rPr>
      </w:pPr>
    </w:p>
    <w:p w14:paraId="4331109E" w14:textId="51C948DE" w:rsidR="004D5DF2" w:rsidRDefault="004D5DF2" w:rsidP="00750893">
      <w:pPr>
        <w:tabs>
          <w:tab w:val="left" w:pos="6300"/>
        </w:tabs>
        <w:jc w:val="both"/>
        <w:rPr>
          <w:rFonts w:cs="Arial"/>
        </w:rPr>
      </w:pPr>
      <w:r>
        <w:rPr>
          <w:rFonts w:cs="Arial"/>
        </w:rPr>
        <w:t xml:space="preserve">M </w:t>
      </w:r>
      <w:proofErr w:type="spellStart"/>
      <w:r>
        <w:rPr>
          <w:rFonts w:cs="Arial"/>
        </w:rPr>
        <w:t>Journe</w:t>
      </w:r>
      <w:proofErr w:type="spellEnd"/>
      <w:r>
        <w:rPr>
          <w:rFonts w:cs="Arial"/>
        </w:rPr>
        <w:t xml:space="preserve"> </w:t>
      </w:r>
      <w:r w:rsidR="00DC2B4F">
        <w:rPr>
          <w:rFonts w:cs="Arial"/>
        </w:rPr>
        <w:t>–</w:t>
      </w:r>
      <w:r>
        <w:rPr>
          <w:rFonts w:cs="Arial"/>
        </w:rPr>
        <w:t xml:space="preserve"> French</w:t>
      </w:r>
    </w:p>
    <w:p w14:paraId="4C44DA66" w14:textId="29EFA99E" w:rsidR="00DC2B4F" w:rsidRDefault="00DC2B4F" w:rsidP="00750893">
      <w:pPr>
        <w:tabs>
          <w:tab w:val="left" w:pos="6300"/>
        </w:tabs>
        <w:jc w:val="both"/>
        <w:rPr>
          <w:rFonts w:cs="Arial"/>
          <w:b/>
          <w:u w:val="single"/>
        </w:rPr>
      </w:pPr>
      <w:r w:rsidRPr="00DC2B4F">
        <w:rPr>
          <w:rFonts w:cs="Arial"/>
          <w:b/>
          <w:u w:val="single"/>
        </w:rPr>
        <w:lastRenderedPageBreak/>
        <w:t>PE Kit</w:t>
      </w:r>
    </w:p>
    <w:p w14:paraId="6A4AE80A" w14:textId="64CFD44B" w:rsidR="00DC2B4F" w:rsidRPr="00DC2B4F" w:rsidRDefault="00DC2B4F" w:rsidP="00750893">
      <w:pPr>
        <w:tabs>
          <w:tab w:val="left" w:pos="6300"/>
        </w:tabs>
        <w:jc w:val="both"/>
        <w:rPr>
          <w:rFonts w:cs="Arial"/>
        </w:rPr>
      </w:pPr>
      <w:r>
        <w:rPr>
          <w:rFonts w:cs="Arial"/>
        </w:rPr>
        <w:t xml:space="preserve">Please ensure your child has PE shoes, </w:t>
      </w:r>
      <w:proofErr w:type="gramStart"/>
      <w:r>
        <w:rPr>
          <w:rFonts w:cs="Arial"/>
        </w:rPr>
        <w:t>shorts</w:t>
      </w:r>
      <w:proofErr w:type="gramEnd"/>
      <w:r>
        <w:rPr>
          <w:rFonts w:cs="Arial"/>
        </w:rPr>
        <w:t xml:space="preserve"> and T shirt in school at all times for PE and other activities.  Thank you.  </w:t>
      </w:r>
      <w:bookmarkStart w:id="0" w:name="_GoBack"/>
      <w:bookmarkEnd w:id="0"/>
    </w:p>
    <w:p w14:paraId="60F08AFB" w14:textId="1A73EFBA" w:rsidR="00750893" w:rsidRDefault="00750893" w:rsidP="00750893">
      <w:pPr>
        <w:tabs>
          <w:tab w:val="left" w:pos="6300"/>
        </w:tabs>
        <w:jc w:val="both"/>
        <w:rPr>
          <w:rFonts w:cs="Arial"/>
        </w:rPr>
      </w:pPr>
    </w:p>
    <w:p w14:paraId="6CC0643F" w14:textId="730A5D11" w:rsidR="004D263F" w:rsidRDefault="002A10DF" w:rsidP="00750893">
      <w:pPr>
        <w:tabs>
          <w:tab w:val="left" w:pos="6300"/>
        </w:tabs>
        <w:jc w:val="both"/>
        <w:rPr>
          <w:rFonts w:cs="Arial"/>
          <w:b/>
          <w:u w:val="single"/>
        </w:rPr>
      </w:pPr>
      <w:r w:rsidRPr="002A10DF">
        <w:rPr>
          <w:rFonts w:cs="Arial"/>
          <w:b/>
          <w:u w:val="single"/>
        </w:rPr>
        <w:t>Arrival at School/Playground Information</w:t>
      </w:r>
    </w:p>
    <w:p w14:paraId="52A22CF8" w14:textId="3BC6B82F" w:rsidR="002A10DF" w:rsidRPr="002A10DF" w:rsidRDefault="002A10DF" w:rsidP="00750893">
      <w:pPr>
        <w:tabs>
          <w:tab w:val="left" w:pos="6300"/>
        </w:tabs>
        <w:jc w:val="both"/>
        <w:rPr>
          <w:rFonts w:cs="Arial"/>
          <w:b/>
          <w:u w:val="single"/>
        </w:rPr>
      </w:pPr>
      <w:r>
        <w:rPr>
          <w:rFonts w:cs="Arial"/>
        </w:rPr>
        <w:t xml:space="preserve">As previously, a member of staff will be in the playground from 8.45 am.  Whilst this is not a legal requirement, we feel that </w:t>
      </w:r>
      <w:r w:rsidR="00AB0A21">
        <w:rPr>
          <w:rFonts w:cs="Arial"/>
        </w:rPr>
        <w:t>it</w:t>
      </w:r>
      <w:r>
        <w:rPr>
          <w:rFonts w:cs="Arial"/>
        </w:rPr>
        <w:t xml:space="preserve"> is helpful for </w:t>
      </w:r>
      <w:r w:rsidR="00AB0A21">
        <w:rPr>
          <w:rFonts w:cs="Arial"/>
        </w:rPr>
        <w:t>us all</w:t>
      </w:r>
      <w:r>
        <w:rPr>
          <w:rFonts w:cs="Arial"/>
        </w:rPr>
        <w:t xml:space="preserve"> for this to be in place.  </w:t>
      </w:r>
    </w:p>
    <w:p w14:paraId="139A1E4E" w14:textId="511C4201" w:rsidR="00750893" w:rsidRDefault="00750893" w:rsidP="00750893">
      <w:pPr>
        <w:tabs>
          <w:tab w:val="left" w:pos="6300"/>
        </w:tabs>
        <w:jc w:val="both"/>
        <w:rPr>
          <w:rFonts w:cs="Arial"/>
          <w:lang w:val="en"/>
        </w:rPr>
      </w:pPr>
    </w:p>
    <w:p w14:paraId="1A894D09" w14:textId="1EC3FC0A" w:rsidR="00750893" w:rsidRDefault="00750893" w:rsidP="00750893">
      <w:pPr>
        <w:tabs>
          <w:tab w:val="left" w:pos="6300"/>
        </w:tabs>
        <w:jc w:val="both"/>
        <w:rPr>
          <w:rFonts w:cs="Arial"/>
          <w:lang w:val="en"/>
        </w:rPr>
      </w:pPr>
    </w:p>
    <w:p w14:paraId="205D1CAD" w14:textId="08A5F015" w:rsidR="00750893" w:rsidRDefault="00AB0A21" w:rsidP="00750893">
      <w:pPr>
        <w:tabs>
          <w:tab w:val="left" w:pos="6300"/>
        </w:tabs>
        <w:jc w:val="both"/>
        <w:rPr>
          <w:rFonts w:cs="Arial"/>
          <w:lang w:val="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2400B3" wp14:editId="478F55C6">
            <wp:simplePos x="0" y="0"/>
            <wp:positionH relativeFrom="margin">
              <wp:posOffset>4577080</wp:posOffset>
            </wp:positionH>
            <wp:positionV relativeFrom="margin">
              <wp:posOffset>1114425</wp:posOffset>
            </wp:positionV>
            <wp:extent cx="2072005" cy="2200275"/>
            <wp:effectExtent l="0" t="0" r="4445" b="9525"/>
            <wp:wrapSquare wrapText="bothSides"/>
            <wp:docPr id="1" name="Picture 1" descr="Image result for diar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r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1DA7C" w14:textId="60F0958B" w:rsidR="00750893" w:rsidRDefault="00750893" w:rsidP="00750893">
      <w:pPr>
        <w:tabs>
          <w:tab w:val="left" w:pos="6300"/>
        </w:tabs>
        <w:jc w:val="both"/>
        <w:rPr>
          <w:rFonts w:cs="Arial"/>
          <w:lang w:val="en"/>
        </w:rPr>
      </w:pPr>
    </w:p>
    <w:p w14:paraId="51805ADD" w14:textId="1E74A920" w:rsidR="00750893" w:rsidRPr="00AB0A21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u w:val="single"/>
          <w:lang w:eastAsia="en-GB"/>
        </w:rPr>
      </w:pPr>
      <w:r w:rsidRPr="00AB0A21">
        <w:rPr>
          <w:rFonts w:cs="Arial"/>
          <w:b/>
          <w:color w:val="000000"/>
          <w:u w:val="single"/>
          <w:lang w:eastAsia="en-GB"/>
        </w:rPr>
        <w:t>Dates for your Diary</w:t>
      </w:r>
    </w:p>
    <w:p w14:paraId="6D43C04C" w14:textId="207F764B" w:rsidR="00BA6F1A" w:rsidRDefault="00BA6F1A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lang w:eastAsia="en-GB"/>
        </w:rPr>
      </w:pPr>
    </w:p>
    <w:p w14:paraId="06E4EFFD" w14:textId="77E7B1B5" w:rsidR="00AB0A21" w:rsidRPr="00AB0A21" w:rsidRDefault="00AB0A21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lang w:eastAsia="en-GB"/>
        </w:rPr>
      </w:pPr>
      <w:r w:rsidRPr="00AB0A21">
        <w:rPr>
          <w:rFonts w:cs="Arial"/>
          <w:b/>
          <w:color w:val="000000"/>
          <w:lang w:eastAsia="en-GB"/>
        </w:rPr>
        <w:t>Sheltie Stakes</w:t>
      </w:r>
    </w:p>
    <w:p w14:paraId="0E995E80" w14:textId="04AA7B74" w:rsidR="00AB0A21" w:rsidRDefault="00AB0A21" w:rsidP="00750893">
      <w:pPr>
        <w:tabs>
          <w:tab w:val="left" w:pos="5273"/>
          <w:tab w:val="left" w:pos="5783"/>
        </w:tabs>
        <w:spacing w:line="276" w:lineRule="auto"/>
        <w:rPr>
          <w:rFonts w:cs="Arial"/>
          <w:color w:val="000000"/>
          <w:lang w:eastAsia="en-GB"/>
        </w:rPr>
      </w:pPr>
      <w:r>
        <w:rPr>
          <w:rFonts w:cs="Arial"/>
          <w:color w:val="000000"/>
          <w:lang w:eastAsia="en-GB"/>
        </w:rPr>
        <w:t>Sunday 3</w:t>
      </w:r>
      <w:r w:rsidRPr="00AB0A21">
        <w:rPr>
          <w:rFonts w:cs="Arial"/>
          <w:color w:val="000000"/>
          <w:vertAlign w:val="superscript"/>
          <w:lang w:eastAsia="en-GB"/>
        </w:rPr>
        <w:t>rd</w:t>
      </w:r>
      <w:r>
        <w:rPr>
          <w:rFonts w:cs="Arial"/>
          <w:color w:val="000000"/>
          <w:lang w:eastAsia="en-GB"/>
        </w:rPr>
        <w:t xml:space="preserve"> September – as if you needed reminding!  Staff are looking forward to our first experience of this event.</w:t>
      </w:r>
    </w:p>
    <w:p w14:paraId="0A525FCA" w14:textId="77777777" w:rsidR="002B598F" w:rsidRDefault="002B598F" w:rsidP="002B598F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lang w:eastAsia="en-GB"/>
        </w:rPr>
      </w:pPr>
    </w:p>
    <w:p w14:paraId="5BF101D7" w14:textId="2661A061" w:rsidR="002B598F" w:rsidRPr="00AB0A21" w:rsidRDefault="002B598F" w:rsidP="002B598F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lang w:eastAsia="en-GB"/>
        </w:rPr>
      </w:pPr>
      <w:r w:rsidRPr="00AB0A21">
        <w:rPr>
          <w:rFonts w:cs="Arial"/>
          <w:b/>
          <w:color w:val="000000"/>
          <w:lang w:eastAsia="en-GB"/>
        </w:rPr>
        <w:t>Macmillan Coffee Morning</w:t>
      </w:r>
    </w:p>
    <w:p w14:paraId="1B4ECB5D" w14:textId="77777777" w:rsidR="00AB0A21" w:rsidRPr="00AB0A21" w:rsidRDefault="00AB0A21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u w:val="single"/>
          <w:lang w:eastAsia="en-GB"/>
        </w:rPr>
      </w:pPr>
    </w:p>
    <w:p w14:paraId="54E9D6E3" w14:textId="069E6DBF" w:rsidR="00BA6F1A" w:rsidRDefault="00BA6F1A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lang w:eastAsia="en-GB"/>
        </w:rPr>
      </w:pPr>
      <w:r>
        <w:rPr>
          <w:rFonts w:cs="Arial"/>
          <w:b/>
          <w:color w:val="000000"/>
          <w:lang w:eastAsia="en-GB"/>
        </w:rPr>
        <w:t>October Holidays</w:t>
      </w:r>
    </w:p>
    <w:p w14:paraId="39429A4D" w14:textId="62D72161" w:rsidR="00BA6F1A" w:rsidRPr="004606A5" w:rsidRDefault="00BA6F1A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lang w:eastAsia="en-GB"/>
        </w:rPr>
      </w:pPr>
      <w:r>
        <w:rPr>
          <w:rFonts w:cs="Arial"/>
          <w:color w:val="000000"/>
          <w:lang w:eastAsia="en-GB"/>
        </w:rPr>
        <w:t>16</w:t>
      </w:r>
      <w:r w:rsidRPr="00BA6F1A">
        <w:rPr>
          <w:rFonts w:cs="Arial"/>
          <w:color w:val="000000"/>
          <w:vertAlign w:val="superscript"/>
          <w:lang w:eastAsia="en-GB"/>
        </w:rPr>
        <w:t>th</w:t>
      </w:r>
      <w:r>
        <w:rPr>
          <w:rFonts w:cs="Arial"/>
          <w:color w:val="000000"/>
          <w:lang w:eastAsia="en-GB"/>
        </w:rPr>
        <w:t xml:space="preserve"> October – 27</w:t>
      </w:r>
      <w:r w:rsidRPr="00BA6F1A">
        <w:rPr>
          <w:rFonts w:cs="Arial"/>
          <w:color w:val="000000"/>
          <w:vertAlign w:val="superscript"/>
          <w:lang w:eastAsia="en-GB"/>
        </w:rPr>
        <w:t>th</w:t>
      </w:r>
      <w:r>
        <w:rPr>
          <w:rFonts w:cs="Arial"/>
          <w:color w:val="000000"/>
          <w:lang w:eastAsia="en-GB"/>
        </w:rPr>
        <w:t xml:space="preserve"> October inclusive</w:t>
      </w:r>
    </w:p>
    <w:p w14:paraId="442AA76D" w14:textId="77777777" w:rsidR="00750893" w:rsidRPr="004606A5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lang w:eastAsia="en-GB"/>
        </w:rPr>
      </w:pPr>
    </w:p>
    <w:p w14:paraId="6BF6D54C" w14:textId="71318D84" w:rsidR="00AB0A21" w:rsidRPr="00AB0A21" w:rsidRDefault="00AB0A21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lang w:eastAsia="en-GB"/>
        </w:rPr>
      </w:pPr>
    </w:p>
    <w:p w14:paraId="150EEECD" w14:textId="60AA73D4" w:rsidR="00AB0A21" w:rsidRDefault="00AB0A21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u w:val="single"/>
          <w:lang w:eastAsia="en-GB"/>
        </w:rPr>
      </w:pPr>
    </w:p>
    <w:p w14:paraId="062A8780" w14:textId="77777777" w:rsidR="00AB0A21" w:rsidRPr="00AB0A21" w:rsidRDefault="00AB0A21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u w:val="single"/>
          <w:lang w:eastAsia="en-GB"/>
        </w:rPr>
      </w:pPr>
    </w:p>
    <w:p w14:paraId="2BC7FF10" w14:textId="77777777" w:rsidR="00750893" w:rsidRPr="004606A5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lang w:eastAsia="en-GB"/>
        </w:rPr>
      </w:pPr>
    </w:p>
    <w:p w14:paraId="3290E101" w14:textId="77777777" w:rsidR="00750893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sz w:val="22"/>
          <w:szCs w:val="22"/>
          <w:lang w:eastAsia="en-GB"/>
        </w:rPr>
      </w:pPr>
    </w:p>
    <w:p w14:paraId="7B14B52F" w14:textId="77777777" w:rsidR="00750893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sz w:val="22"/>
          <w:szCs w:val="22"/>
          <w:lang w:eastAsia="en-GB"/>
        </w:rPr>
      </w:pPr>
    </w:p>
    <w:p w14:paraId="6477B366" w14:textId="77777777" w:rsidR="00750893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sz w:val="22"/>
          <w:szCs w:val="22"/>
          <w:lang w:eastAsia="en-GB"/>
        </w:rPr>
      </w:pPr>
    </w:p>
    <w:p w14:paraId="5F2A3C79" w14:textId="77777777" w:rsidR="00750893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sz w:val="22"/>
          <w:szCs w:val="22"/>
          <w:lang w:eastAsia="en-GB"/>
        </w:rPr>
      </w:pPr>
    </w:p>
    <w:p w14:paraId="725EE7CA" w14:textId="77777777" w:rsidR="00750893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sz w:val="22"/>
          <w:szCs w:val="22"/>
          <w:lang w:eastAsia="en-GB"/>
        </w:rPr>
      </w:pPr>
    </w:p>
    <w:p w14:paraId="3DEF178F" w14:textId="77777777" w:rsidR="00750893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sz w:val="22"/>
          <w:szCs w:val="22"/>
          <w:lang w:eastAsia="en-GB"/>
        </w:rPr>
      </w:pPr>
    </w:p>
    <w:p w14:paraId="1867A770" w14:textId="77777777" w:rsidR="00750893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sz w:val="22"/>
          <w:szCs w:val="22"/>
          <w:lang w:eastAsia="en-GB"/>
        </w:rPr>
      </w:pPr>
    </w:p>
    <w:p w14:paraId="5B8F2909" w14:textId="77777777" w:rsidR="00750893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b/>
          <w:color w:val="000000"/>
          <w:sz w:val="22"/>
          <w:szCs w:val="22"/>
          <w:lang w:eastAsia="en-GB"/>
        </w:rPr>
      </w:pPr>
    </w:p>
    <w:p w14:paraId="1E2624B3" w14:textId="77777777" w:rsidR="00750893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color w:val="000000"/>
          <w:sz w:val="22"/>
          <w:szCs w:val="22"/>
          <w:lang w:eastAsia="en-GB"/>
        </w:rPr>
      </w:pPr>
    </w:p>
    <w:p w14:paraId="385AA61E" w14:textId="77777777" w:rsidR="00750893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color w:val="000000"/>
          <w:sz w:val="22"/>
          <w:szCs w:val="22"/>
          <w:lang w:eastAsia="en-GB"/>
        </w:rPr>
      </w:pPr>
    </w:p>
    <w:p w14:paraId="08A3A47E" w14:textId="77777777" w:rsidR="00750893" w:rsidRPr="00F13F10" w:rsidRDefault="00750893" w:rsidP="00750893">
      <w:pPr>
        <w:tabs>
          <w:tab w:val="left" w:pos="5273"/>
          <w:tab w:val="left" w:pos="5783"/>
        </w:tabs>
        <w:spacing w:line="276" w:lineRule="auto"/>
        <w:rPr>
          <w:rFonts w:cs="Arial"/>
          <w:color w:val="000000"/>
          <w:sz w:val="22"/>
          <w:szCs w:val="22"/>
          <w:lang w:eastAsia="en-GB"/>
        </w:rPr>
        <w:sectPr w:rsidR="00750893" w:rsidRPr="00F13F10" w:rsidSect="00750893">
          <w:headerReference w:type="default" r:id="rId14"/>
          <w:footerReference w:type="default" r:id="rId15"/>
          <w:pgSz w:w="11907" w:h="16840" w:code="9"/>
          <w:pgMar w:top="720" w:right="737" w:bottom="720" w:left="737" w:header="709" w:footer="709" w:gutter="0"/>
          <w:cols w:space="720"/>
          <w:docGrid w:linePitch="326"/>
        </w:sectPr>
      </w:pPr>
    </w:p>
    <w:p w14:paraId="08EA3637" w14:textId="77777777" w:rsidR="00750893" w:rsidRDefault="00750893" w:rsidP="00750893">
      <w:pPr>
        <w:jc w:val="both"/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lastRenderedPageBreak/>
        <w:t xml:space="preserve">        </w:t>
      </w:r>
    </w:p>
    <w:p w14:paraId="1C2E978D" w14:textId="77777777" w:rsidR="00551742" w:rsidRDefault="00551742"/>
    <w:sectPr w:rsidR="00551742" w:rsidSect="00731BFB">
      <w:pgSz w:w="11907" w:h="16840" w:code="9"/>
      <w:pgMar w:top="540" w:right="1275" w:bottom="71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AADC" w14:textId="77777777" w:rsidR="00000000" w:rsidRDefault="00DC2B4F">
      <w:r>
        <w:separator/>
      </w:r>
    </w:p>
  </w:endnote>
  <w:endnote w:type="continuationSeparator" w:id="0">
    <w:p w14:paraId="6FC1CB70" w14:textId="77777777" w:rsidR="00000000" w:rsidRDefault="00DC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B3563" w14:textId="77777777" w:rsidR="00A61BF3" w:rsidRPr="00804113" w:rsidRDefault="0018024B">
    <w:pPr>
      <w:pStyle w:val="Footer"/>
      <w:jc w:val="center"/>
      <w:rPr>
        <w:color w:val="C0C0C0"/>
      </w:rPr>
    </w:pPr>
    <w:r w:rsidRPr="00804113">
      <w:rPr>
        <w:color w:val="C0C0C0"/>
      </w:rPr>
      <w:t xml:space="preserve">If you have difficulty in reading this paper please contact Hatton of </w:t>
    </w:r>
    <w:proofErr w:type="spellStart"/>
    <w:r w:rsidRPr="00804113">
      <w:rPr>
        <w:color w:val="C0C0C0"/>
      </w:rPr>
      <w:t>Fintray</w:t>
    </w:r>
    <w:proofErr w:type="spellEnd"/>
    <w:r w:rsidRPr="00804113">
      <w:rPr>
        <w:color w:val="C0C0C0"/>
      </w:rPr>
      <w:t xml:space="preserve"> School.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B3538" w14:textId="77777777" w:rsidR="00000000" w:rsidRDefault="00DC2B4F">
      <w:r>
        <w:separator/>
      </w:r>
    </w:p>
  </w:footnote>
  <w:footnote w:type="continuationSeparator" w:id="0">
    <w:p w14:paraId="37B8D236" w14:textId="77777777" w:rsidR="00000000" w:rsidRDefault="00DC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6F15" w14:textId="77777777" w:rsidR="00A61BF3" w:rsidRDefault="00DC2B4F">
    <w:pPr>
      <w:pStyle w:val="Header"/>
    </w:pPr>
  </w:p>
  <w:p w14:paraId="50D250E5" w14:textId="77777777" w:rsidR="00A61BF3" w:rsidRDefault="00DC2B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C3F4C"/>
    <w:multiLevelType w:val="multilevel"/>
    <w:tmpl w:val="205C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93"/>
    <w:rsid w:val="00135CDB"/>
    <w:rsid w:val="001440E1"/>
    <w:rsid w:val="0018024B"/>
    <w:rsid w:val="001D5F49"/>
    <w:rsid w:val="0022023C"/>
    <w:rsid w:val="002A10DF"/>
    <w:rsid w:val="002B598F"/>
    <w:rsid w:val="0044718E"/>
    <w:rsid w:val="004D263F"/>
    <w:rsid w:val="004D5DF2"/>
    <w:rsid w:val="00551742"/>
    <w:rsid w:val="00750893"/>
    <w:rsid w:val="00994533"/>
    <w:rsid w:val="00AB0A21"/>
    <w:rsid w:val="00AD40F6"/>
    <w:rsid w:val="00BA6F1A"/>
    <w:rsid w:val="00BF27A2"/>
    <w:rsid w:val="00C14DED"/>
    <w:rsid w:val="00CB475F"/>
    <w:rsid w:val="00D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2531"/>
  <w15:chartTrackingRefBased/>
  <w15:docId w15:val="{8872EDE6-77B1-4F7D-89CF-DCCB322C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89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089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089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BodyText">
    <w:name w:val="Body Text"/>
    <w:basedOn w:val="Normal"/>
    <w:link w:val="BodyTextChar"/>
    <w:uiPriority w:val="99"/>
    <w:rsid w:val="00750893"/>
    <w:p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750893"/>
    <w:rPr>
      <w:rFonts w:ascii="Arial" w:eastAsia="Times New Roman" w:hAnsi="Arial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75089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50893"/>
    <w:rPr>
      <w:rFonts w:ascii="Arial" w:eastAsia="Times New Roman" w:hAnsi="Arial" w:cs="Times New Roman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rsid w:val="00750893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50893"/>
    <w:rPr>
      <w:rFonts w:ascii="Arial" w:eastAsia="Times New Roman" w:hAnsi="Arial" w:cs="Times New Roman"/>
      <w:sz w:val="24"/>
      <w:szCs w:val="24"/>
      <w:lang w:val="x-none"/>
    </w:rPr>
  </w:style>
  <w:style w:type="character" w:styleId="Hyperlink">
    <w:name w:val="Hyperlink"/>
    <w:uiPriority w:val="99"/>
    <w:rsid w:val="0075089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6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deenshire.gov.uk/closures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imgres?imgurl=http://www.ashfieldinf.cumbria.sch.uk/images/library/website/diary_open_close.gif&amp;imgrefurl=http://www.ashfieldinf.cumbria.sch.uk/index.php?category_id%3D180&amp;docid=IFSYyly1E6z2hM&amp;tbnid=EmgE6WN_Op1OYM:&amp;vet=10ahUKEwj7r5mYt4DTAhXnCMAKHYnvD7MQMwifASguMC4..i&amp;w=330&amp;h=350&amp;bih=855&amp;biw=1280&amp;q=diary&amp;ved=0ahUKEwj7r5mYt4DTAhXnCMAKHYnvD7MQMwifASguMC4&amp;iact=mrc&amp;uact=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berdeenshire.gov.uk/closur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5259-A93D-424B-A822-EBF30488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Smethurst</dc:creator>
  <cp:keywords/>
  <dc:description/>
  <cp:lastModifiedBy>Amanda Smethurst</cp:lastModifiedBy>
  <cp:revision>5</cp:revision>
  <dcterms:created xsi:type="dcterms:W3CDTF">2017-08-17T09:20:00Z</dcterms:created>
  <dcterms:modified xsi:type="dcterms:W3CDTF">2017-08-17T15:12:00Z</dcterms:modified>
</cp:coreProperties>
</file>